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1A" w:rsidRPr="00494336" w:rsidRDefault="00C7471A" w:rsidP="00C7471A">
      <w:pPr>
        <w:ind w:left="2160" w:firstLine="72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="Palatino Linotype" w:hAnsi="Palatino Linotype" w:cstheme="majorBidi"/>
          <w:b/>
          <w:bCs/>
          <w:sz w:val="36"/>
          <w:szCs w:val="36"/>
          <w:u w:val="single"/>
        </w:rPr>
        <w:t>Chimie générale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494336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>1ere année BT</w:t>
      </w:r>
      <w:r w:rsidR="00494336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.</w:t>
      </w:r>
      <w:bookmarkStart w:id="0" w:name="_GoBack"/>
      <w:bookmarkEnd w:id="0"/>
      <w:r w:rsidR="00494336">
        <w:rPr>
          <w:rFonts w:asciiTheme="majorBidi" w:hAnsiTheme="majorBidi" w:cstheme="majorBidi"/>
          <w:b/>
          <w:bCs/>
          <w:sz w:val="28"/>
          <w:szCs w:val="28"/>
        </w:rPr>
        <w:t>(60h)</w:t>
      </w:r>
    </w:p>
    <w:p w:rsidR="00494336" w:rsidRPr="00494336" w:rsidRDefault="00494336" w:rsidP="00C7471A">
      <w:pPr>
        <w:ind w:left="2160" w:firstLine="720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="Palatino Linotype" w:hAnsi="Palatino Linotype" w:cstheme="majorBidi"/>
          <w:b/>
          <w:bCs/>
          <w:sz w:val="36"/>
          <w:szCs w:val="36"/>
          <w:u w:val="single"/>
        </w:rPr>
        <w:t xml:space="preserve">                                             </w:t>
      </w:r>
    </w:p>
    <w:p w:rsidR="00C7471A" w:rsidRDefault="00C7471A" w:rsidP="00C7471A">
      <w:pPr>
        <w:ind w:left="2160" w:firstLine="72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C7471A" w:rsidRDefault="00C7471A" w:rsidP="00C7471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Partie 1</w:t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Structure de la matière</w:t>
      </w:r>
    </w:p>
    <w:p w:rsidR="00C7471A" w:rsidRDefault="00C7471A" w:rsidP="00C7471A">
      <w:pPr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L’atome.</w:t>
      </w:r>
    </w:p>
    <w:p w:rsidR="00C7471A" w:rsidRDefault="00C7471A" w:rsidP="00C7471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Molécule.</w:t>
      </w:r>
    </w:p>
    <w:p w:rsidR="00C7471A" w:rsidRDefault="00C7471A" w:rsidP="00C7471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IONS.</w:t>
      </w:r>
    </w:p>
    <w:p w:rsidR="00C7471A" w:rsidRDefault="00C7471A" w:rsidP="00C7471A">
      <w:pPr>
        <w:ind w:left="360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L’atome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 :</w:t>
      </w:r>
    </w:p>
    <w:p w:rsidR="00C7471A" w:rsidRDefault="00C7471A" w:rsidP="00C7471A">
      <w:pPr>
        <w:pStyle w:val="ListParagraph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Constitution :</w:t>
      </w:r>
    </w:p>
    <w:p w:rsidR="00C7471A" w:rsidRDefault="00C7471A" w:rsidP="00C7471A">
      <w:pPr>
        <w:pStyle w:val="ListParagraph"/>
        <w:spacing w:line="360" w:lineRule="auto"/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Electrons (nuage) – Nucléons (Noyau) –Nuclide – Numéro atomique – Masse atomique – charge électrique – énergie électronique – Isotopie – Exercices.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Configuration électronique :</w:t>
      </w:r>
    </w:p>
    <w:p w:rsidR="00C7471A" w:rsidRDefault="00C7471A" w:rsidP="00C7471A">
      <w:pPr>
        <w:spacing w:line="360" w:lineRule="auto"/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Niveaux d’énergie – Sous-niveaux d’én</w:t>
      </w:r>
      <w:r w:rsidR="00250D70">
        <w:rPr>
          <w:rFonts w:asciiTheme="majorBidi" w:hAnsiTheme="majorBidi" w:cstheme="majorBidi"/>
          <w:sz w:val="28"/>
          <w:szCs w:val="28"/>
        </w:rPr>
        <w:t>ergie – Remplissage des sous-ni</w:t>
      </w:r>
      <w:r>
        <w:rPr>
          <w:rFonts w:asciiTheme="majorBidi" w:hAnsiTheme="majorBidi" w:cstheme="majorBidi"/>
          <w:sz w:val="28"/>
          <w:szCs w:val="28"/>
        </w:rPr>
        <w:t>ve</w:t>
      </w:r>
      <w:r w:rsidR="00250D70">
        <w:rPr>
          <w:rFonts w:asciiTheme="majorBidi" w:hAnsiTheme="majorBidi" w:cstheme="majorBidi"/>
          <w:sz w:val="28"/>
          <w:szCs w:val="28"/>
        </w:rPr>
        <w:t xml:space="preserve">aux d’énergie (Règle de </w:t>
      </w:r>
      <w:proofErr w:type="spellStart"/>
      <w:r w:rsidR="00250D70">
        <w:rPr>
          <w:rFonts w:asciiTheme="majorBidi" w:hAnsiTheme="majorBidi" w:cstheme="majorBidi"/>
          <w:sz w:val="28"/>
          <w:szCs w:val="28"/>
        </w:rPr>
        <w:t>Klechkov</w:t>
      </w:r>
      <w:r>
        <w:rPr>
          <w:rFonts w:asciiTheme="majorBidi" w:hAnsiTheme="majorBidi" w:cstheme="majorBidi"/>
          <w:sz w:val="28"/>
          <w:szCs w:val="28"/>
        </w:rPr>
        <w:t>sk</w:t>
      </w:r>
      <w:r w:rsidR="00250D70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="00250D70">
        <w:rPr>
          <w:rFonts w:asciiTheme="majorBidi" w:hAnsiTheme="majorBidi" w:cstheme="majorBidi"/>
          <w:sz w:val="28"/>
          <w:szCs w:val="28"/>
        </w:rPr>
        <w:t xml:space="preserve">) – </w:t>
      </w:r>
      <w:r>
        <w:rPr>
          <w:rFonts w:asciiTheme="majorBidi" w:hAnsiTheme="majorBidi" w:cstheme="majorBidi"/>
          <w:sz w:val="28"/>
          <w:szCs w:val="28"/>
        </w:rPr>
        <w:t xml:space="preserve"> Représentation de Lewis – Exercices.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Classification périodique des éléments</w:t>
      </w:r>
      <w:r>
        <w:rPr>
          <w:rFonts w:asciiTheme="majorBidi" w:hAnsiTheme="majorBidi" w:cstheme="majorBidi"/>
          <w:b/>
          <w:bCs/>
          <w:sz w:val="28"/>
          <w:szCs w:val="28"/>
        </w:rPr>
        <w:t> :</w:t>
      </w:r>
    </w:p>
    <w:p w:rsidR="00C7471A" w:rsidRDefault="00C7471A" w:rsidP="00C7471A">
      <w:pPr>
        <w:spacing w:line="360" w:lineRule="auto"/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Principe – Description – Familles – Ligne – Colonne – Propriétés chimiques analogues des éléments d’une même colonne – Propriétés générales de quelques familles – Energie d’ionisation – Affinité électronique – Définition des métaux et des non-métaux – Notions de valence.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Notion de Mole :</w:t>
      </w:r>
    </w:p>
    <w:p w:rsidR="00C7471A" w:rsidRDefault="00C7471A" w:rsidP="00C7471A">
      <w:pPr>
        <w:spacing w:line="360" w:lineRule="auto"/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La constante d’Avogadro – Masse atomique molaire – Savoir tracer des histogrammes et des diagrammes circulaires – Exercices.</w:t>
      </w:r>
    </w:p>
    <w:p w:rsidR="00C7471A" w:rsidRDefault="00C7471A" w:rsidP="00C7471A">
      <w:pPr>
        <w:spacing w:line="36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spacing w:line="36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spacing w:line="36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La Molécule :</w:t>
      </w:r>
    </w:p>
    <w:p w:rsidR="00C7471A" w:rsidRDefault="00C7471A" w:rsidP="00C7471A">
      <w:pPr>
        <w:pStyle w:val="ListParagraph"/>
        <w:spacing w:line="360" w:lineRule="auto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Définition (formation d’une molécule) Règle générale </w:t>
      </w:r>
      <w:r w:rsidR="00250D70">
        <w:rPr>
          <w:rFonts w:asciiTheme="majorBidi" w:hAnsiTheme="majorBidi" w:cstheme="majorBidi"/>
          <w:sz w:val="28"/>
          <w:szCs w:val="28"/>
        </w:rPr>
        <w:t>(Recours à</w:t>
      </w:r>
      <w:r>
        <w:rPr>
          <w:rFonts w:asciiTheme="majorBidi" w:hAnsiTheme="majorBidi" w:cstheme="majorBidi"/>
          <w:sz w:val="28"/>
          <w:szCs w:val="28"/>
        </w:rPr>
        <w:t xml:space="preserve"> la saturation de la couche externe) – Règle du </w:t>
      </w:r>
      <w:proofErr w:type="spellStart"/>
      <w:r>
        <w:rPr>
          <w:rFonts w:asciiTheme="majorBidi" w:hAnsiTheme="majorBidi" w:cstheme="majorBidi"/>
          <w:sz w:val="28"/>
          <w:szCs w:val="28"/>
        </w:rPr>
        <w:t>duet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– Règle de l’Octet – Formule moléculaire.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Liaison chimique covalente – Polarité de la Liaison – Polarité de la molécule – Représentation de LEWIS – Géométrie de la molécule.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Mole de Molécules</w:t>
      </w:r>
    </w:p>
    <w:p w:rsidR="00C7471A" w:rsidRDefault="00C7471A" w:rsidP="00C7471A">
      <w:pPr>
        <w:pStyle w:val="ListParagraph"/>
        <w:spacing w:line="360" w:lineRule="auto"/>
        <w:ind w:left="79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Constante d’Avogadro (moléculaire) – Masse molaire – Exercices.</w:t>
      </w:r>
    </w:p>
    <w:p w:rsidR="00C7471A" w:rsidRDefault="00C7471A" w:rsidP="00C7471A">
      <w:pPr>
        <w:pStyle w:val="ListParagraph"/>
        <w:spacing w:line="360" w:lineRule="auto"/>
        <w:ind w:left="792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spacing w:line="360" w:lineRule="auto"/>
        <w:ind w:left="792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Les IONS :</w:t>
      </w:r>
    </w:p>
    <w:p w:rsidR="00C7471A" w:rsidRDefault="00C7471A" w:rsidP="00C7471A">
      <w:pPr>
        <w:pStyle w:val="ListParagraph"/>
        <w:spacing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>Existence des ions (dans la vie courante : Sel, Eau, etc.</w:t>
      </w:r>
      <w:r>
        <w:rPr>
          <w:rFonts w:asciiTheme="majorBidi" w:hAnsiTheme="majorBidi" w:cstheme="majorBidi"/>
          <w:sz w:val="28"/>
          <w:szCs w:val="28"/>
          <w:rtl/>
        </w:rPr>
        <w:t>..</w:t>
      </w:r>
      <w:r>
        <w:rPr>
          <w:rFonts w:asciiTheme="majorBidi" w:hAnsiTheme="majorBidi" w:cstheme="majorBidi"/>
          <w:sz w:val="28"/>
          <w:szCs w:val="28"/>
        </w:rPr>
        <w:t>) – Charges des Ions – Couleur des ions.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ions monoatomiques : Formation – Symbole et nomenclature.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>Les ions</w:t>
      </w:r>
      <w:r w:rsidR="00250D7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50D70">
        <w:rPr>
          <w:rFonts w:asciiTheme="majorBidi" w:hAnsiTheme="majorBidi" w:cstheme="majorBidi"/>
          <w:sz w:val="28"/>
          <w:szCs w:val="28"/>
        </w:rPr>
        <w:t>poly</w:t>
      </w:r>
      <w:r>
        <w:rPr>
          <w:rFonts w:asciiTheme="majorBidi" w:hAnsiTheme="majorBidi" w:cstheme="majorBidi"/>
          <w:sz w:val="28"/>
          <w:szCs w:val="28"/>
        </w:rPr>
        <w:t>atomiques</w:t>
      </w:r>
      <w:proofErr w:type="spellEnd"/>
      <w:r>
        <w:rPr>
          <w:rFonts w:asciiTheme="majorBidi" w:hAnsiTheme="majorBidi" w:cstheme="majorBidi"/>
          <w:sz w:val="28"/>
          <w:szCs w:val="28"/>
        </w:rPr>
        <w:t> : Constitution – LEWIS.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>Rôle d’ions.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>Composés ioniques – Liaison ionique – Formule</w:t>
      </w:r>
      <w:r w:rsidR="00250D70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st</w:t>
      </w:r>
      <w:r w:rsidR="00250D70">
        <w:rPr>
          <w:rFonts w:asciiTheme="majorBidi" w:hAnsiTheme="majorBidi" w:cstheme="majorBidi"/>
          <w:sz w:val="28"/>
          <w:szCs w:val="28"/>
        </w:rPr>
        <w:t xml:space="preserve">atistiques – Masse </w:t>
      </w:r>
      <w:r>
        <w:rPr>
          <w:rFonts w:asciiTheme="majorBidi" w:hAnsiTheme="majorBidi" w:cstheme="majorBidi"/>
          <w:sz w:val="28"/>
          <w:szCs w:val="28"/>
        </w:rPr>
        <w:t xml:space="preserve"> molaire- Exercices.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>Activité documentaire : La couleur des pierres précieuses.</w:t>
      </w:r>
    </w:p>
    <w:p w:rsidR="00C7471A" w:rsidRDefault="00C7471A" w:rsidP="00C7471A">
      <w:pPr>
        <w:spacing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7471A" w:rsidRDefault="00C7471A" w:rsidP="00250D7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7471A" w:rsidRPr="001E3890" w:rsidRDefault="001E3890" w:rsidP="00C7471A">
      <w:pPr>
        <w:spacing w:line="360" w:lineRule="auto"/>
        <w:ind w:firstLine="360"/>
        <w:rPr>
          <w:rFonts w:asciiTheme="majorBidi" w:hAnsiTheme="majorBidi" w:cstheme="majorBidi"/>
          <w:sz w:val="28"/>
          <w:szCs w:val="28"/>
        </w:rPr>
      </w:pPr>
      <w:r w:rsidRPr="001E3890">
        <w:rPr>
          <w:rFonts w:asciiTheme="majorBidi" w:hAnsiTheme="majorBidi" w:cstheme="majorBidi"/>
          <w:b/>
          <w:bCs/>
          <w:sz w:val="28"/>
          <w:szCs w:val="28"/>
        </w:rPr>
        <w:t>3.7</w:t>
      </w:r>
      <w:r w:rsidR="00250D70" w:rsidRPr="001E3890">
        <w:rPr>
          <w:rFonts w:asciiTheme="majorBidi" w:hAnsiTheme="majorBidi" w:cstheme="majorBidi"/>
          <w:sz w:val="28"/>
          <w:szCs w:val="28"/>
        </w:rPr>
        <w:t xml:space="preserve">- </w:t>
      </w:r>
      <w:r w:rsidR="00C7471A" w:rsidRPr="001E3890">
        <w:rPr>
          <w:rFonts w:asciiTheme="majorBidi" w:hAnsiTheme="majorBidi" w:cstheme="majorBidi"/>
          <w:sz w:val="28"/>
          <w:szCs w:val="28"/>
        </w:rPr>
        <w:t>Les Formules Chimiques</w:t>
      </w:r>
    </w:p>
    <w:p w:rsidR="00C7471A" w:rsidRDefault="00C7471A" w:rsidP="00C7471A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découverte des éléments chimiques.</w:t>
      </w:r>
    </w:p>
    <w:p w:rsidR="00C7471A" w:rsidRDefault="00C7471A" w:rsidP="00C7471A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nomenclature.</w:t>
      </w:r>
    </w:p>
    <w:p w:rsidR="00C7471A" w:rsidRDefault="00C7471A" w:rsidP="00C7471A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symboles chimiques (liste).</w:t>
      </w:r>
    </w:p>
    <w:p w:rsidR="00C7471A" w:rsidRDefault="00C7471A" w:rsidP="00C7471A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formules moléculaire</w:t>
      </w:r>
      <w:r w:rsidR="00250D70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– Les formules structurales.</w:t>
      </w:r>
    </w:p>
    <w:p w:rsidR="00C7471A" w:rsidRDefault="00C7471A" w:rsidP="00C7471A">
      <w:pPr>
        <w:pStyle w:val="ListParagraph"/>
        <w:numPr>
          <w:ilvl w:val="0"/>
          <w:numId w:val="4"/>
        </w:numPr>
        <w:spacing w:line="360" w:lineRule="auto"/>
        <w:ind w:left="720" w:hanging="2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Règle d’écriture : (Ordre – tableau périodique – indice – parenthèses – coefficients).</w:t>
      </w:r>
    </w:p>
    <w:p w:rsidR="00C7471A" w:rsidRDefault="00C7471A" w:rsidP="00C7471A">
      <w:pPr>
        <w:pStyle w:val="ListParagraph"/>
        <w:numPr>
          <w:ilvl w:val="0"/>
          <w:numId w:val="4"/>
        </w:numPr>
        <w:spacing w:line="360" w:lineRule="auto"/>
        <w:ind w:left="0" w:firstLine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Formules chimiques de quelque</w:t>
      </w:r>
      <w:r w:rsidR="001E3890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ion</w:t>
      </w:r>
      <w:r w:rsidR="001E3890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(liste des Anions et des Cations)</w:t>
      </w:r>
    </w:p>
    <w:p w:rsidR="00C7471A" w:rsidRDefault="00C7471A" w:rsidP="00C7471A">
      <w:pPr>
        <w:pStyle w:val="ListParagraph"/>
        <w:numPr>
          <w:ilvl w:val="0"/>
          <w:numId w:val="4"/>
        </w:numPr>
        <w:spacing w:line="360" w:lineRule="auto"/>
        <w:ind w:left="0" w:firstLine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Formules chimique</w:t>
      </w:r>
      <w:r w:rsidR="001E3890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des composés ioniques.</w:t>
      </w:r>
    </w:p>
    <w:p w:rsidR="00C7471A" w:rsidRDefault="00C7471A" w:rsidP="00C7471A">
      <w:pPr>
        <w:pStyle w:val="ListParagraph"/>
        <w:numPr>
          <w:ilvl w:val="0"/>
          <w:numId w:val="4"/>
        </w:numPr>
        <w:spacing w:line="360" w:lineRule="auto"/>
        <w:ind w:left="0" w:firstLine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Liste des formules chimiques des molécules. (Méthode entrecroisée).</w:t>
      </w:r>
    </w:p>
    <w:p w:rsidR="00C7471A" w:rsidRDefault="00C7471A" w:rsidP="00C7471A">
      <w:pPr>
        <w:pStyle w:val="ListParagraph"/>
        <w:spacing w:line="360" w:lineRule="auto"/>
        <w:ind w:left="450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Réactions chimiques :</w:t>
      </w:r>
    </w:p>
    <w:p w:rsidR="00C7471A" w:rsidRDefault="00C7471A" w:rsidP="00C7471A">
      <w:pPr>
        <w:pStyle w:val="ListParagraph"/>
        <w:spacing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>La transformation chimique.</w:t>
      </w:r>
    </w:p>
    <w:p w:rsidR="00C7471A" w:rsidRDefault="00C7471A" w:rsidP="00C7471A">
      <w:pPr>
        <w:pStyle w:val="ListParagraph"/>
        <w:spacing w:line="360" w:lineRule="auto"/>
        <w:ind w:left="79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Ex : Changement de la nature des substances initiales, observation de quelques réactions chimiques : (la corrosion de fer- la combustion d’une allumette).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Représentation de la réaction par une équation.</w:t>
      </w:r>
    </w:p>
    <w:p w:rsidR="00C7471A" w:rsidRDefault="00C7471A" w:rsidP="00C7471A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i/>
          <w:iCs/>
          <w:vanish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i/>
          <w:iCs/>
          <w:vanish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i/>
          <w:iCs/>
          <w:vanish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i/>
          <w:iCs/>
          <w:vanish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1"/>
          <w:numId w:val="5"/>
        </w:numPr>
        <w:spacing w:line="360" w:lineRule="auto"/>
        <w:rPr>
          <w:rFonts w:asciiTheme="majorBidi" w:hAnsiTheme="majorBidi" w:cstheme="majorBidi"/>
          <w:b/>
          <w:bCs/>
          <w:i/>
          <w:iCs/>
          <w:vanish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1"/>
          <w:numId w:val="5"/>
        </w:numPr>
        <w:spacing w:line="360" w:lineRule="auto"/>
        <w:rPr>
          <w:rFonts w:asciiTheme="majorBidi" w:hAnsiTheme="majorBidi" w:cstheme="majorBidi"/>
          <w:b/>
          <w:bCs/>
          <w:i/>
          <w:iCs/>
          <w:vanish/>
          <w:sz w:val="28"/>
          <w:szCs w:val="28"/>
          <w:u w:val="single"/>
        </w:rPr>
      </w:pPr>
    </w:p>
    <w:p w:rsidR="00C7471A" w:rsidRDefault="00C7471A" w:rsidP="00C7471A">
      <w:pPr>
        <w:pStyle w:val="ListParagraph"/>
        <w:numPr>
          <w:ilvl w:val="2"/>
          <w:numId w:val="5"/>
        </w:numPr>
        <w:spacing w:line="360" w:lineRule="auto"/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>comment écrire une équation chimique.</w:t>
      </w:r>
    </w:p>
    <w:p w:rsidR="00C7471A" w:rsidRDefault="00C7471A" w:rsidP="00C7471A">
      <w:pPr>
        <w:pStyle w:val="ListParagraph"/>
        <w:numPr>
          <w:ilvl w:val="2"/>
          <w:numId w:val="5"/>
        </w:numPr>
        <w:spacing w:line="360" w:lineRule="auto"/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>comment lire une équation chimique.</w:t>
      </w:r>
    </w:p>
    <w:p w:rsidR="00C7471A" w:rsidRDefault="00C7471A" w:rsidP="00C7471A">
      <w:pPr>
        <w:pStyle w:val="ListParagraph"/>
        <w:numPr>
          <w:ilvl w:val="2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Conservation de masse (atomes et masse)</w:t>
      </w:r>
    </w:p>
    <w:p w:rsidR="00C7471A" w:rsidRDefault="00C7471A" w:rsidP="00C7471A">
      <w:pPr>
        <w:pStyle w:val="ListParagraph"/>
        <w:numPr>
          <w:ilvl w:val="1"/>
          <w:numId w:val="2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Coefficients</w:t>
      </w:r>
      <w:r w:rsidR="001E3890">
        <w:rPr>
          <w:rFonts w:asciiTheme="majorBidi" w:hAnsiTheme="majorBidi" w:cstheme="majorBidi"/>
          <w:sz w:val="28"/>
          <w:szCs w:val="28"/>
        </w:rPr>
        <w:t xml:space="preserve">  stœchiométriques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C7471A" w:rsidRDefault="00C7471A" w:rsidP="00C7471A">
      <w:pPr>
        <w:pStyle w:val="ListParagraph"/>
        <w:numPr>
          <w:ilvl w:val="1"/>
          <w:numId w:val="5"/>
        </w:numPr>
        <w:spacing w:line="360" w:lineRule="auto"/>
        <w:rPr>
          <w:rFonts w:asciiTheme="majorBidi" w:hAnsiTheme="majorBidi" w:cstheme="majorBidi"/>
          <w:vanish/>
          <w:sz w:val="28"/>
          <w:szCs w:val="28"/>
        </w:rPr>
      </w:pPr>
    </w:p>
    <w:p w:rsidR="00C7471A" w:rsidRDefault="00C7471A" w:rsidP="00C7471A">
      <w:pPr>
        <w:pStyle w:val="ListParagraph"/>
        <w:numPr>
          <w:ilvl w:val="1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Caractéristiques de la réaction chimique.</w:t>
      </w:r>
    </w:p>
    <w:p w:rsidR="00C7471A" w:rsidRDefault="00C7471A" w:rsidP="00C7471A">
      <w:pPr>
        <w:pStyle w:val="ListParagraph"/>
        <w:numPr>
          <w:ilvl w:val="2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Pression – Température – Catalyseur.</w:t>
      </w: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Conditions : Rayonnement – quantité de matière.</w:t>
      </w: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numPr>
          <w:ilvl w:val="2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Classification des réactions.</w:t>
      </w:r>
    </w:p>
    <w:p w:rsidR="00C7471A" w:rsidRDefault="001E3890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Réaction de </w:t>
      </w:r>
      <w:proofErr w:type="gramStart"/>
      <w:r>
        <w:rPr>
          <w:rFonts w:asciiTheme="majorBidi" w:hAnsiTheme="majorBidi" w:cstheme="majorBidi"/>
          <w:sz w:val="28"/>
          <w:szCs w:val="28"/>
        </w:rPr>
        <w:t>combinaison ,de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décomposition ,</w:t>
      </w:r>
      <w:r w:rsidR="00C7471A">
        <w:rPr>
          <w:rFonts w:asciiTheme="majorBidi" w:hAnsiTheme="majorBidi" w:cstheme="majorBidi"/>
          <w:sz w:val="28"/>
          <w:szCs w:val="28"/>
        </w:rPr>
        <w:t xml:space="preserve"> de déplacement sim</w:t>
      </w:r>
      <w:r>
        <w:rPr>
          <w:rFonts w:asciiTheme="majorBidi" w:hAnsiTheme="majorBidi" w:cstheme="majorBidi"/>
          <w:sz w:val="28"/>
          <w:szCs w:val="28"/>
        </w:rPr>
        <w:t xml:space="preserve">ple  et </w:t>
      </w:r>
      <w:r w:rsidR="00C7471A">
        <w:rPr>
          <w:rFonts w:asciiTheme="majorBidi" w:hAnsiTheme="majorBidi" w:cstheme="majorBidi"/>
          <w:sz w:val="28"/>
          <w:szCs w:val="28"/>
        </w:rPr>
        <w:t>de déplacement double.</w:t>
      </w:r>
    </w:p>
    <w:p w:rsidR="00C7471A" w:rsidRDefault="00C7471A" w:rsidP="00C7471A">
      <w:pPr>
        <w:pStyle w:val="ListParagraph"/>
        <w:numPr>
          <w:ilvl w:val="2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Caractéristiques :</w:t>
      </w: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 Effet thermique qui accompagne une réaction.</w:t>
      </w: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 Le sens dans lequel elle se produit.</w:t>
      </w:r>
    </w:p>
    <w:p w:rsidR="00C7471A" w:rsidRDefault="00C7471A" w:rsidP="00C7471A">
      <w:pPr>
        <w:pStyle w:val="ListParagraph"/>
        <w:numPr>
          <w:ilvl w:val="1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électro</w:t>
      </w:r>
      <w:r w:rsidR="001E3890">
        <w:rPr>
          <w:rFonts w:asciiTheme="majorBidi" w:hAnsiTheme="majorBidi" w:cstheme="majorBidi"/>
          <w:sz w:val="28"/>
          <w:szCs w:val="28"/>
        </w:rPr>
        <w:t xml:space="preserve">ns engagés dans une réaction (électrons </w:t>
      </w:r>
      <w:r>
        <w:rPr>
          <w:rFonts w:asciiTheme="majorBidi" w:hAnsiTheme="majorBidi" w:cstheme="majorBidi"/>
          <w:sz w:val="28"/>
          <w:szCs w:val="28"/>
        </w:rPr>
        <w:t>de valence).</w:t>
      </w:r>
    </w:p>
    <w:p w:rsidR="00C7471A" w:rsidRDefault="00C7471A" w:rsidP="00C7471A">
      <w:pPr>
        <w:pStyle w:val="ListParagraph"/>
        <w:numPr>
          <w:ilvl w:val="1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Aspect quantitatif :</w:t>
      </w:r>
    </w:p>
    <w:p w:rsidR="00C7471A" w:rsidRDefault="00C7471A" w:rsidP="00C7471A">
      <w:pPr>
        <w:pStyle w:val="ListParagraph"/>
        <w:numPr>
          <w:ilvl w:val="2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L’application de la chimie dans le domaine industriel, implique la naissance exacte des proportions de réactifs à utiliser. D’où les conditions stœchiométriques.</w:t>
      </w: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Réactifs en mélange stœchiométriques (Rapport).</w:t>
      </w: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Réactifs en mélange non stœchiométriques.</w:t>
      </w:r>
    </w:p>
    <w:p w:rsidR="00C7471A" w:rsidRDefault="00C7471A" w:rsidP="00C7471A">
      <w:pPr>
        <w:pStyle w:val="ListParagraph"/>
        <w:numPr>
          <w:ilvl w:val="2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Volume Molaire :</w:t>
      </w: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Loi d’Avogadro – Ampère – Relati</w:t>
      </w:r>
      <w:r w:rsidR="001E3890">
        <w:rPr>
          <w:rFonts w:asciiTheme="majorBidi" w:hAnsiTheme="majorBidi" w:cstheme="majorBidi"/>
          <w:sz w:val="28"/>
          <w:szCs w:val="28"/>
        </w:rPr>
        <w:t>on entre le volume d’un gaz et s</w:t>
      </w:r>
      <w:r>
        <w:rPr>
          <w:rFonts w:asciiTheme="majorBidi" w:hAnsiTheme="majorBidi" w:cstheme="majorBidi"/>
          <w:sz w:val="28"/>
          <w:szCs w:val="28"/>
        </w:rPr>
        <w:t>on volume molaire.</w:t>
      </w: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pStyle w:val="ListParagraph"/>
        <w:spacing w:line="360" w:lineRule="auto"/>
        <w:ind w:left="1224"/>
        <w:rPr>
          <w:rFonts w:asciiTheme="majorBidi" w:hAnsiTheme="majorBidi" w:cstheme="majorBidi"/>
          <w:sz w:val="28"/>
          <w:szCs w:val="28"/>
        </w:rPr>
      </w:pPr>
    </w:p>
    <w:p w:rsidR="00C7471A" w:rsidRDefault="00C7471A" w:rsidP="00C7471A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F7DD1" w:rsidRDefault="005F7DD1"/>
    <w:sectPr w:rsidR="005F7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67BF"/>
    <w:multiLevelType w:val="hybridMultilevel"/>
    <w:tmpl w:val="CA6C4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8493F"/>
    <w:multiLevelType w:val="multilevel"/>
    <w:tmpl w:val="0CCA16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9C24B75"/>
    <w:multiLevelType w:val="hybridMultilevel"/>
    <w:tmpl w:val="3C54B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A24194"/>
    <w:multiLevelType w:val="multilevel"/>
    <w:tmpl w:val="B630034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3334AB"/>
    <w:multiLevelType w:val="hybridMultilevel"/>
    <w:tmpl w:val="A7563D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1A"/>
    <w:rsid w:val="001E3890"/>
    <w:rsid w:val="00250D70"/>
    <w:rsid w:val="00494336"/>
    <w:rsid w:val="005F7DD1"/>
    <w:rsid w:val="00C7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71A"/>
    <w:pPr>
      <w:spacing w:after="0"/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71A"/>
    <w:pPr>
      <w:spacing w:after="0"/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3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hessen</dc:creator>
  <cp:lastModifiedBy>toshiba</cp:lastModifiedBy>
  <cp:revision>2</cp:revision>
  <dcterms:created xsi:type="dcterms:W3CDTF">2016-05-24T05:23:00Z</dcterms:created>
  <dcterms:modified xsi:type="dcterms:W3CDTF">2016-05-24T05:23:00Z</dcterms:modified>
</cp:coreProperties>
</file>